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3B" w:rsidRPr="00B1389A" w:rsidRDefault="004C143B" w:rsidP="00F749EF">
      <w:pPr>
        <w:spacing w:after="0" w:line="240" w:lineRule="auto"/>
        <w:jc w:val="center"/>
        <w:rPr>
          <w:rFonts w:cs="Gotham"/>
          <w:b/>
          <w:color w:val="0033CC"/>
          <w:sz w:val="32"/>
          <w:szCs w:val="32"/>
          <w:u w:val="single"/>
        </w:rPr>
      </w:pPr>
      <w:bookmarkStart w:id="0" w:name="_GoBack"/>
      <w:bookmarkEnd w:id="0"/>
      <w:r w:rsidRPr="00B1389A">
        <w:rPr>
          <w:rFonts w:cs="Gotham"/>
          <w:b/>
          <w:color w:val="0033CC"/>
          <w:sz w:val="32"/>
          <w:szCs w:val="32"/>
          <w:u w:val="single"/>
        </w:rPr>
        <w:t xml:space="preserve">Kotlíkové dotace ve Zlínském kraji – 3. </w:t>
      </w:r>
      <w:r w:rsidR="0005047B" w:rsidRPr="00B1389A">
        <w:rPr>
          <w:rFonts w:cs="Gotham"/>
          <w:b/>
          <w:color w:val="0033CC"/>
          <w:sz w:val="32"/>
          <w:szCs w:val="32"/>
          <w:u w:val="single"/>
        </w:rPr>
        <w:t>vlna</w:t>
      </w:r>
    </w:p>
    <w:p w:rsidR="00F749EF" w:rsidRPr="00F749EF" w:rsidRDefault="00F749EF" w:rsidP="00AE57B5">
      <w:pPr>
        <w:spacing w:after="0" w:line="240" w:lineRule="auto"/>
        <w:jc w:val="both"/>
        <w:rPr>
          <w:rFonts w:cs="Gotham"/>
          <w:b/>
          <w:color w:val="0070C0"/>
          <w:sz w:val="20"/>
          <w:szCs w:val="20"/>
          <w:u w:val="single"/>
        </w:rPr>
      </w:pPr>
    </w:p>
    <w:p w:rsidR="00400A1C" w:rsidRPr="00141ABA" w:rsidRDefault="009A121D" w:rsidP="00AE57B5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b/>
          <w:color w:val="000000"/>
        </w:rPr>
        <w:t>V</w:t>
      </w:r>
      <w:r w:rsidR="001130F8" w:rsidRPr="00141ABA">
        <w:rPr>
          <w:rFonts w:cs="Gotham"/>
          <w:b/>
          <w:color w:val="000000"/>
        </w:rPr>
        <w:t xml:space="preserve">yhlášení programu: </w:t>
      </w:r>
      <w:r>
        <w:rPr>
          <w:rFonts w:cs="Gotham"/>
          <w:b/>
          <w:color w:val="000000"/>
        </w:rPr>
        <w:t xml:space="preserve">10. </w:t>
      </w:r>
      <w:r w:rsidR="001130F8" w:rsidRPr="00141ABA">
        <w:rPr>
          <w:rFonts w:cs="Gotham"/>
          <w:b/>
          <w:color w:val="000000"/>
        </w:rPr>
        <w:t>září 2019</w:t>
      </w:r>
      <w:r w:rsidR="00400A1C" w:rsidRPr="00141ABA">
        <w:rPr>
          <w:rFonts w:cs="Gotham"/>
          <w:b/>
          <w:color w:val="000000"/>
        </w:rPr>
        <w:t>,</w:t>
      </w:r>
      <w:r w:rsidR="001130F8" w:rsidRPr="00141ABA">
        <w:rPr>
          <w:rFonts w:cs="Gotham"/>
          <w:b/>
          <w:color w:val="000000"/>
        </w:rPr>
        <w:t xml:space="preserve"> </w:t>
      </w:r>
      <w:r w:rsidR="007A70B8">
        <w:rPr>
          <w:rFonts w:cs="Gotham"/>
          <w:b/>
          <w:color w:val="000000"/>
        </w:rPr>
        <w:t xml:space="preserve">elektronický </w:t>
      </w:r>
      <w:r w:rsidR="00400A1C" w:rsidRPr="00141ABA">
        <w:rPr>
          <w:rFonts w:cs="Gotham"/>
          <w:b/>
          <w:color w:val="000000"/>
        </w:rPr>
        <w:t>příj</w:t>
      </w:r>
      <w:r w:rsidR="007A70B8">
        <w:rPr>
          <w:rFonts w:cs="Gotham"/>
          <w:b/>
          <w:color w:val="000000"/>
        </w:rPr>
        <w:t>e</w:t>
      </w:r>
      <w:r w:rsidR="00400A1C" w:rsidRPr="00141ABA">
        <w:rPr>
          <w:rFonts w:cs="Gotham"/>
          <w:b/>
          <w:color w:val="000000"/>
        </w:rPr>
        <w:t xml:space="preserve">m žádostí: </w:t>
      </w:r>
      <w:r>
        <w:rPr>
          <w:rFonts w:cs="Gotham"/>
          <w:b/>
          <w:color w:val="000000"/>
        </w:rPr>
        <w:t xml:space="preserve">15. </w:t>
      </w:r>
      <w:r w:rsidR="00400A1C" w:rsidRPr="00141ABA">
        <w:rPr>
          <w:rFonts w:cs="Gotham"/>
          <w:b/>
          <w:color w:val="000000"/>
        </w:rPr>
        <w:t>říjn</w:t>
      </w:r>
      <w:r>
        <w:rPr>
          <w:rFonts w:cs="Gotham"/>
          <w:b/>
          <w:color w:val="000000"/>
        </w:rPr>
        <w:t>a</w:t>
      </w:r>
      <w:r w:rsidR="00400A1C" w:rsidRPr="00141ABA">
        <w:rPr>
          <w:rFonts w:cs="Gotham"/>
          <w:b/>
          <w:color w:val="000000"/>
        </w:rPr>
        <w:t xml:space="preserve"> 2019</w:t>
      </w:r>
      <w:r w:rsidR="007A70B8">
        <w:rPr>
          <w:rFonts w:cs="Gotham"/>
          <w:b/>
          <w:color w:val="000000"/>
        </w:rPr>
        <w:t xml:space="preserve"> od 8:00 hodin.</w:t>
      </w:r>
    </w:p>
    <w:p w:rsidR="001130F8" w:rsidRPr="00B1389A" w:rsidRDefault="001130F8" w:rsidP="00AE57B5">
      <w:pPr>
        <w:spacing w:after="0" w:line="240" w:lineRule="auto"/>
        <w:jc w:val="both"/>
        <w:rPr>
          <w:rFonts w:cs="Gotham"/>
          <w:color w:val="0066FF"/>
          <w:sz w:val="18"/>
          <w:szCs w:val="18"/>
        </w:rPr>
      </w:pPr>
    </w:p>
    <w:p w:rsidR="004C143B" w:rsidRPr="00B1389A" w:rsidRDefault="004C143B" w:rsidP="00087B01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Pro koho je dotace určena? </w:t>
      </w:r>
    </w:p>
    <w:p w:rsidR="00326F36" w:rsidRPr="009A121D" w:rsidRDefault="00400A1C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color w:val="000000"/>
        </w:rPr>
        <w:t>P</w:t>
      </w:r>
      <w:r w:rsidR="004C143B" w:rsidRPr="00986FAC">
        <w:rPr>
          <w:rFonts w:cs="Gotham"/>
          <w:color w:val="000000"/>
        </w:rPr>
        <w:t xml:space="preserve">ro </w:t>
      </w:r>
      <w:r w:rsidR="004C143B" w:rsidRPr="00986FAC">
        <w:rPr>
          <w:rFonts w:cs="Gotham"/>
          <w:b/>
          <w:bCs/>
          <w:color w:val="000000"/>
        </w:rPr>
        <w:t>fyzické osoby - vlastníky a spoluvlastníky rodin</w:t>
      </w:r>
      <w:r w:rsidR="004C143B" w:rsidRPr="00986FAC">
        <w:rPr>
          <w:rFonts w:cs="Gotham"/>
          <w:b/>
          <w:bCs/>
          <w:color w:val="000000"/>
        </w:rPr>
        <w:softHyphen/>
        <w:t xml:space="preserve">ných domů na území Zlínského kraje, </w:t>
      </w:r>
      <w:r w:rsidR="004C143B" w:rsidRPr="00986FAC">
        <w:rPr>
          <w:rFonts w:cs="Gotham"/>
          <w:color w:val="000000"/>
        </w:rPr>
        <w:t xml:space="preserve">které jsou </w:t>
      </w:r>
      <w:r w:rsidR="004C143B" w:rsidRPr="00986FAC">
        <w:rPr>
          <w:rFonts w:cs="Gotham"/>
          <w:b/>
          <w:bCs/>
          <w:color w:val="000000"/>
        </w:rPr>
        <w:t xml:space="preserve">převážně vytápěny </w:t>
      </w:r>
      <w:r w:rsidR="004C143B" w:rsidRPr="00D42296">
        <w:rPr>
          <w:rFonts w:cs="Gotham"/>
          <w:b/>
          <w:bCs/>
          <w:color w:val="000000"/>
          <w:u w:val="single"/>
        </w:rPr>
        <w:t>kot</w:t>
      </w:r>
      <w:r w:rsidR="004C143B" w:rsidRPr="00D42296">
        <w:rPr>
          <w:rFonts w:cs="Gotham"/>
          <w:b/>
          <w:bCs/>
          <w:color w:val="000000"/>
          <w:u w:val="single"/>
        </w:rPr>
        <w:softHyphen/>
        <w:t xml:space="preserve">lem na pevná paliva s ručním přikládáním 1. nebo 2. </w:t>
      </w:r>
      <w:r w:rsidR="0042429A" w:rsidRPr="00D42296">
        <w:rPr>
          <w:rFonts w:cs="Gotham"/>
          <w:b/>
          <w:bCs/>
          <w:color w:val="000000"/>
          <w:u w:val="single"/>
        </w:rPr>
        <w:t xml:space="preserve">emisní </w:t>
      </w:r>
      <w:r w:rsidR="004C143B" w:rsidRPr="00D42296">
        <w:rPr>
          <w:rFonts w:cs="Gotham"/>
          <w:b/>
          <w:bCs/>
          <w:color w:val="000000"/>
          <w:u w:val="single"/>
        </w:rPr>
        <w:t>třídy</w:t>
      </w:r>
      <w:r w:rsidR="004C143B" w:rsidRPr="00986FAC">
        <w:rPr>
          <w:rFonts w:cs="Gotham"/>
          <w:b/>
          <w:bCs/>
          <w:color w:val="000000"/>
        </w:rPr>
        <w:t xml:space="preserve">, </w:t>
      </w:r>
      <w:r w:rsidR="004C143B" w:rsidRPr="00986FAC">
        <w:rPr>
          <w:rFonts w:cs="Gotham"/>
          <w:color w:val="000000"/>
        </w:rPr>
        <w:t>napojeným na otopnou soustavu a komínové těleso.</w:t>
      </w:r>
      <w:r w:rsidR="009A121D">
        <w:rPr>
          <w:rFonts w:cs="Gotham"/>
          <w:color w:val="000000"/>
        </w:rPr>
        <w:t xml:space="preserve"> </w:t>
      </w:r>
      <w:r w:rsidR="009A121D" w:rsidRPr="009A121D">
        <w:rPr>
          <w:rFonts w:cs="Gotham"/>
          <w:b/>
          <w:color w:val="000000"/>
        </w:rPr>
        <w:t>Jeden žadatel může podat pouze jednu žádost</w:t>
      </w:r>
      <w:r w:rsidR="009A121D">
        <w:rPr>
          <w:rFonts w:cs="Gotham"/>
          <w:b/>
          <w:color w:val="000000"/>
        </w:rPr>
        <w:t xml:space="preserve"> o dotaci</w:t>
      </w:r>
      <w:r w:rsidR="009A121D" w:rsidRPr="009A121D">
        <w:rPr>
          <w:rFonts w:cs="Gotham"/>
          <w:b/>
          <w:color w:val="000000"/>
        </w:rPr>
        <w:t>!</w:t>
      </w:r>
    </w:p>
    <w:p w:rsidR="004C143B" w:rsidRPr="00986FAC" w:rsidRDefault="004C143B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>Za rodinný dům je pro účely dotace považován také bytový dům maximá</w:t>
      </w:r>
      <w:r w:rsidR="00400A1C">
        <w:rPr>
          <w:rFonts w:cs="Gotham"/>
          <w:color w:val="000000"/>
        </w:rPr>
        <w:t>lně se 3 by</w:t>
      </w:r>
      <w:r w:rsidR="00400A1C">
        <w:rPr>
          <w:rFonts w:cs="Gotham"/>
          <w:color w:val="000000"/>
        </w:rPr>
        <w:softHyphen/>
        <w:t xml:space="preserve">tovými jednotkami. </w:t>
      </w:r>
    </w:p>
    <w:p w:rsidR="00F749EF" w:rsidRPr="00B1389A" w:rsidRDefault="00F749EF">
      <w:pPr>
        <w:pStyle w:val="Pa4"/>
        <w:spacing w:line="240" w:lineRule="auto"/>
        <w:jc w:val="both"/>
        <w:rPr>
          <w:rFonts w:asciiTheme="minorHAnsi" w:hAnsiTheme="minorHAnsi" w:cs="Gotham"/>
          <w:b/>
          <w:color w:val="6666FF"/>
          <w:sz w:val="18"/>
          <w:szCs w:val="18"/>
        </w:rPr>
      </w:pP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Na co je dotace určena? </w:t>
      </w:r>
    </w:p>
    <w:p w:rsidR="00FE44F6" w:rsidRDefault="00400A1C">
      <w:pPr>
        <w:pStyle w:val="Pa3"/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N</w:t>
      </w:r>
      <w:r w:rsidR="004C143B" w:rsidRPr="00986FAC">
        <w:rPr>
          <w:rFonts w:asciiTheme="minorHAnsi" w:hAnsiTheme="minorHAnsi" w:cs="Gotham"/>
          <w:color w:val="000000"/>
          <w:sz w:val="22"/>
          <w:szCs w:val="22"/>
        </w:rPr>
        <w:t xml:space="preserve">a výměnu stávajícího kotle na pevná paliva s ručním přikládáním </w:t>
      </w:r>
      <w:r w:rsidR="00F749EF">
        <w:rPr>
          <w:rFonts w:asciiTheme="minorHAnsi" w:hAnsiTheme="minorHAnsi" w:cs="Gotham"/>
          <w:color w:val="000000"/>
          <w:sz w:val="22"/>
          <w:szCs w:val="22"/>
        </w:rPr>
        <w:t xml:space="preserve">1. nebo 2. emisní třídy </w:t>
      </w:r>
      <w:r>
        <w:rPr>
          <w:rFonts w:asciiTheme="minorHAnsi" w:hAnsiTheme="minorHAnsi" w:cs="Gotham"/>
          <w:color w:val="000000"/>
          <w:sz w:val="22"/>
          <w:szCs w:val="22"/>
        </w:rPr>
        <w:t>za nový ekologický zdroj tepla: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K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otel pouze na biomasu </w:t>
      </w:r>
      <w:r w:rsidR="004C143B" w:rsidRPr="00FE44F6">
        <w:rPr>
          <w:rFonts w:asciiTheme="minorHAnsi" w:hAnsiTheme="minorHAnsi" w:cs="Gotham"/>
          <w:b/>
          <w:color w:val="000000"/>
          <w:sz w:val="22"/>
          <w:szCs w:val="22"/>
        </w:rPr>
        <w:t xml:space="preserve">(automatický i s ručním přikládáním) 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P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lynový kondenzační kotel </w:t>
      </w:r>
    </w:p>
    <w:p w:rsidR="00CB0E6B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bCs/>
          <w:color w:val="000000"/>
          <w:sz w:val="22"/>
          <w:szCs w:val="22"/>
        </w:rPr>
      </w:pPr>
      <w:r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>T</w:t>
      </w:r>
      <w:r w:rsidR="004C143B"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epelné čerpadlo </w:t>
      </w:r>
    </w:p>
    <w:p w:rsidR="00F749EF" w:rsidRPr="00F749EF" w:rsidRDefault="00F749EF" w:rsidP="00AE57B5">
      <w:pPr>
        <w:spacing w:after="0"/>
        <w:jc w:val="both"/>
        <w:rPr>
          <w:sz w:val="18"/>
          <w:szCs w:val="18"/>
        </w:rPr>
      </w:pPr>
    </w:p>
    <w:p w:rsidR="004C143B" w:rsidRPr="00986FAC" w:rsidRDefault="004C143B" w:rsidP="00087B01">
      <w:pPr>
        <w:pStyle w:val="Pa2"/>
        <w:spacing w:after="40"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Žadatelem vybraný kotel musí být uveden </w:t>
      </w:r>
      <w:r w:rsidR="00AA74AC">
        <w:rPr>
          <w:rFonts w:asciiTheme="minorHAnsi" w:hAnsiTheme="minorHAnsi" w:cs="Gotham"/>
          <w:color w:val="000000"/>
          <w:sz w:val="22"/>
          <w:szCs w:val="22"/>
        </w:rPr>
        <w:t>v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 „seznamu kotlů“ pod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softHyphen/>
        <w:t xml:space="preserve">porovaných z kotlíkové dotace – 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>Seznam výrobků a technolo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softHyphen/>
        <w:t>gií, který je průběžně aktualizován a je zveřejněn na</w:t>
      </w:r>
      <w:r w:rsidR="00D4229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webových stránkách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https://svt.sfzp.cz.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V případě nákupu nového </w:t>
      </w:r>
      <w:r w:rsidRPr="00986FAC">
        <w:rPr>
          <w:rFonts w:cs="Gotham"/>
          <w:b/>
          <w:bCs/>
          <w:color w:val="000000"/>
        </w:rPr>
        <w:t>kotle s ručním přikládáním (na kuso</w:t>
      </w:r>
      <w:r w:rsidRPr="00986FAC">
        <w:rPr>
          <w:rFonts w:cs="Gotham"/>
          <w:b/>
          <w:bCs/>
          <w:color w:val="000000"/>
        </w:rPr>
        <w:softHyphen/>
        <w:t xml:space="preserve">vé dřevo) je povinností žadatele pořídit i akumulační nádobu, </w:t>
      </w:r>
      <w:r w:rsidRPr="00986FAC">
        <w:rPr>
          <w:rFonts w:cs="Gotham"/>
          <w:color w:val="000000"/>
        </w:rPr>
        <w:t>a to o objemu, který je určen výkonem kotle - 55 l vody na 1 kW výkonu kotle</w:t>
      </w:r>
      <w:r w:rsidR="00400A1C">
        <w:rPr>
          <w:rFonts w:cs="Gotham"/>
          <w:color w:val="000000"/>
        </w:rPr>
        <w:t>.</w:t>
      </w:r>
      <w:r w:rsidRPr="00986FAC">
        <w:rPr>
          <w:rFonts w:cs="Gotham"/>
          <w:color w:val="000000"/>
        </w:rPr>
        <w:t xml:space="preserve">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Z kotlíkové dotace lze podpořit výměny kotlů realizované v období </w:t>
      </w:r>
      <w:r w:rsidRPr="00986FAC">
        <w:rPr>
          <w:rFonts w:cs="Gotham"/>
          <w:b/>
          <w:bCs/>
          <w:color w:val="000000"/>
        </w:rPr>
        <w:t>již od 15. 7. 2015</w:t>
      </w:r>
      <w:r w:rsidRPr="00986FAC">
        <w:rPr>
          <w:rFonts w:cs="Gotham"/>
          <w:color w:val="000000"/>
        </w:rPr>
        <w:t>.</w:t>
      </w: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Jaká je výše dotace? 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Tepelné čerpadlo 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Automatický (samočinný) k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otel na biomasu</w:t>
      </w:r>
      <w:r>
        <w:rPr>
          <w:rFonts w:asciiTheme="minorHAnsi" w:hAnsiTheme="minorHAnsi" w:cs="Gotham"/>
          <w:color w:val="000000"/>
          <w:sz w:val="22"/>
          <w:szCs w:val="22"/>
        </w:rPr>
        <w:t xml:space="preserve">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 xml:space="preserve">Kotel na biomasu s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ruční dodávk</w:t>
      </w:r>
      <w:r>
        <w:rPr>
          <w:rFonts w:asciiTheme="minorHAnsi" w:hAnsiTheme="minorHAnsi" w:cs="Gotham"/>
          <w:color w:val="000000"/>
          <w:sz w:val="22"/>
          <w:szCs w:val="22"/>
        </w:rPr>
        <w:t>ou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 xml:space="preserve"> paliva – až 80 % způsobilých výdajů, nejvýše 100 000 Kč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Plynový kondenzační kotel – až 75 % způsobilých výdajů, nejvýše 95 000</w:t>
      </w:r>
      <w:r w:rsidRPr="004C143B"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  <w:t xml:space="preserve"> Kč</w:t>
      </w:r>
    </w:p>
    <w:p w:rsidR="00986FAC" w:rsidRDefault="001130F8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Podpora bude navýšena o částku </w:t>
      </w:r>
      <w:r w:rsidRPr="00986FAC">
        <w:rPr>
          <w:rFonts w:cs="Gotham"/>
          <w:b/>
          <w:bCs/>
          <w:color w:val="000000"/>
        </w:rPr>
        <w:t xml:space="preserve">7 500 Kč </w:t>
      </w:r>
      <w:r w:rsidRPr="00986FAC">
        <w:rPr>
          <w:rFonts w:cs="Gotham"/>
          <w:color w:val="000000"/>
        </w:rPr>
        <w:t>v případě, že je výměna kotle realizována v prioritní obci</w:t>
      </w:r>
    </w:p>
    <w:p w:rsidR="00FE44F6" w:rsidRPr="00F749EF" w:rsidRDefault="00FE44F6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Co je možné uhradit z dotace (způsobilé výdaje)</w:t>
      </w:r>
      <w:r w:rsidR="00400A1C" w:rsidRPr="00B1389A">
        <w:rPr>
          <w:rFonts w:asciiTheme="minorHAnsi" w:hAnsiTheme="minorHAnsi" w:cs="Gotham"/>
          <w:b/>
          <w:color w:val="0066FF"/>
          <w:sz w:val="28"/>
          <w:szCs w:val="28"/>
        </w:rPr>
        <w:t>?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Nový kotel / zdroj včetně nákladů na jeho instalaci a stavební práce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Novou otopnou soustavu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Rekonstrukci stávající otopné soustavy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Nezbytné zkoušky a měření spojené s uvedením kotle do provozu</w:t>
      </w:r>
    </w:p>
    <w:p w:rsidR="00986FAC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Projektovou dokumentaci</w:t>
      </w:r>
      <w:r w:rsidR="00A5598A">
        <w:rPr>
          <w:rFonts w:asciiTheme="minorHAnsi" w:hAnsiTheme="minorHAnsi" w:cs="Gotham"/>
          <w:sz w:val="22"/>
          <w:szCs w:val="22"/>
        </w:rPr>
        <w:t xml:space="preserve"> </w:t>
      </w:r>
      <w:r w:rsidR="00E529C5">
        <w:rPr>
          <w:rFonts w:asciiTheme="minorHAnsi" w:hAnsiTheme="minorHAnsi" w:cs="Gotham"/>
          <w:sz w:val="22"/>
          <w:szCs w:val="22"/>
        </w:rPr>
        <w:t>(kromě</w:t>
      </w:r>
      <w:r w:rsidR="00A5598A">
        <w:rPr>
          <w:rFonts w:asciiTheme="minorHAnsi" w:hAnsiTheme="minorHAnsi" w:cs="Gotham"/>
          <w:sz w:val="22"/>
          <w:szCs w:val="22"/>
        </w:rPr>
        <w:t xml:space="preserve"> nákladů na zpracování žádosti</w:t>
      </w:r>
      <w:r w:rsidR="00E529C5">
        <w:rPr>
          <w:rFonts w:asciiTheme="minorHAnsi" w:hAnsiTheme="minorHAnsi" w:cs="Gotham"/>
          <w:sz w:val="22"/>
          <w:szCs w:val="22"/>
        </w:rPr>
        <w:t>)</w:t>
      </w:r>
    </w:p>
    <w:p w:rsidR="00FE44F6" w:rsidRPr="00F749EF" w:rsidRDefault="00FE44F6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color w:val="0066FF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Jaké dokumenty budete k žádosti potřebovat?</w:t>
      </w:r>
      <w:r w:rsidR="00650D16" w:rsidRPr="00B1389A">
        <w:rPr>
          <w:rFonts w:cs="Gotham"/>
          <w:color w:val="0066FF"/>
        </w:rPr>
        <w:t xml:space="preserve"> </w:t>
      </w:r>
    </w:p>
    <w:p w:rsidR="001130F8" w:rsidRPr="00087B01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b/>
          <w:sz w:val="22"/>
          <w:szCs w:val="22"/>
        </w:rPr>
      </w:pPr>
      <w:r w:rsidRPr="00087B01">
        <w:rPr>
          <w:rFonts w:asciiTheme="minorHAnsi" w:hAnsiTheme="minorHAnsi" w:cs="Gotham"/>
          <w:sz w:val="22"/>
          <w:szCs w:val="22"/>
        </w:rPr>
        <w:t>F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otodokumentaci </w:t>
      </w:r>
      <w:r w:rsidR="00CB0E6B" w:rsidRPr="00087B01">
        <w:rPr>
          <w:rFonts w:asciiTheme="minorHAnsi" w:hAnsiTheme="minorHAnsi" w:cs="Gotham"/>
          <w:sz w:val="22"/>
          <w:szCs w:val="22"/>
        </w:rPr>
        <w:t>původního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087B01">
        <w:rPr>
          <w:rFonts w:asciiTheme="minorHAnsi" w:hAnsiTheme="minorHAnsi" w:cs="Gotham"/>
          <w:sz w:val="22"/>
          <w:szCs w:val="22"/>
        </w:rPr>
        <w:t xml:space="preserve"> na tuhá paliva </w:t>
      </w:r>
      <w:r w:rsidR="001130F8" w:rsidRPr="00087B01">
        <w:rPr>
          <w:rFonts w:asciiTheme="minorHAnsi" w:hAnsiTheme="minorHAnsi" w:cs="Gotham"/>
          <w:sz w:val="22"/>
          <w:szCs w:val="22"/>
        </w:rPr>
        <w:t>s</w:t>
      </w:r>
      <w:r w:rsidR="00D42296" w:rsidRPr="00087B01">
        <w:rPr>
          <w:rFonts w:asciiTheme="minorHAnsi" w:hAnsiTheme="minorHAnsi" w:cs="Gotham"/>
          <w:sz w:val="22"/>
          <w:szCs w:val="22"/>
        </w:rPr>
        <w:t xml:space="preserve">e </w:t>
      </w:r>
      <w:r w:rsidR="00D42296" w:rsidRPr="00087B01">
        <w:rPr>
          <w:rFonts w:asciiTheme="minorHAnsi" w:hAnsiTheme="minorHAnsi" w:cs="Gotham"/>
          <w:b/>
          <w:sz w:val="22"/>
          <w:szCs w:val="22"/>
        </w:rPr>
        <w:t>zřejmým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 připojením</w:t>
      </w:r>
      <w:r w:rsidR="00087B01" w:rsidRPr="00087B01">
        <w:rPr>
          <w:rFonts w:asciiTheme="minorHAnsi" w:hAnsiTheme="minorHAnsi" w:cs="Gotham"/>
          <w:b/>
          <w:sz w:val="22"/>
          <w:szCs w:val="22"/>
        </w:rPr>
        <w:t xml:space="preserve"> 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na komín a otopnou soustavu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R</w:t>
      </w:r>
      <w:r w:rsidR="00CB0E6B" w:rsidRPr="00502AC0">
        <w:rPr>
          <w:rFonts w:asciiTheme="minorHAnsi" w:hAnsiTheme="minorHAnsi" w:cs="Gotham"/>
          <w:sz w:val="22"/>
          <w:szCs w:val="22"/>
        </w:rPr>
        <w:t>evizní zprávu původního kotle (musí být uvedena emisní třída</w:t>
      </w:r>
      <w:r w:rsid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502AC0">
        <w:rPr>
          <w:rFonts w:asciiTheme="minorHAnsi" w:hAnsiTheme="minorHAnsi" w:cs="Gotham"/>
          <w:sz w:val="22"/>
          <w:szCs w:val="22"/>
        </w:rPr>
        <w:t>)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ouhlas spoluvlastníka nemovitosti</w:t>
      </w:r>
      <w:r w:rsidR="00D42296">
        <w:rPr>
          <w:rFonts w:asciiTheme="minorHAnsi" w:hAnsiTheme="minorHAnsi" w:cs="Gotham"/>
          <w:sz w:val="22"/>
          <w:szCs w:val="22"/>
        </w:rPr>
        <w:t>,</w:t>
      </w:r>
      <w:r w:rsidR="00CB0E6B" w:rsidRPr="00502AC0">
        <w:rPr>
          <w:rFonts w:asciiTheme="minorHAnsi" w:hAnsiTheme="minorHAnsi" w:cs="Gotham"/>
          <w:sz w:val="22"/>
          <w:szCs w:val="22"/>
        </w:rPr>
        <w:t xml:space="preserve"> případně pozemku</w:t>
      </w:r>
    </w:p>
    <w:p w:rsidR="001130F8" w:rsidRPr="00F749EF" w:rsidRDefault="00C10107" w:rsidP="00AE57B5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="Gotham"/>
          <w:color w:val="000000"/>
          <w:sz w:val="18"/>
          <w:szCs w:val="18"/>
        </w:rPr>
      </w:pPr>
      <w:r w:rsidRPr="00F749EF"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75B578" wp14:editId="58BF9C0D">
                <wp:simplePos x="0" y="0"/>
                <wp:positionH relativeFrom="column">
                  <wp:posOffset>4516120</wp:posOffset>
                </wp:positionH>
                <wp:positionV relativeFrom="paragraph">
                  <wp:posOffset>97155</wp:posOffset>
                </wp:positionV>
                <wp:extent cx="1793875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332" y="20250"/>
                    <wp:lineTo x="21332" y="0"/>
                    <wp:lineTo x="0" y="0"/>
                  </wp:wrapPolygon>
                </wp:wrapTight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2AC0" w:rsidRPr="00917424" w:rsidRDefault="00502AC0" w:rsidP="00502AC0">
                            <w:pPr>
                              <w:pStyle w:val="Titulek"/>
                              <w:rPr>
                                <w:rFonts w:cs="Gotham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275B57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55.6pt;margin-top:7.65pt;width:141.25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" stroked="f">
                <v:textbox inset="0,0,0,0">
                  <w:txbxContent>
                    <w:p w:rsidR="00502AC0" w:rsidRPr="00917424" w:rsidRDefault="00502AC0" w:rsidP="00502AC0">
                      <w:pPr>
                        <w:pStyle w:val="Titulek"/>
                        <w:rPr>
                          <w:rFonts w:cs="Gotham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130F8" w:rsidRPr="00502AC0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FF0000"/>
          <w:sz w:val="28"/>
          <w:szCs w:val="28"/>
        </w:rPr>
      </w:pPr>
      <w:r w:rsidRPr="00502AC0">
        <w:rPr>
          <w:rFonts w:asciiTheme="minorHAnsi" w:hAnsiTheme="minorHAnsi" w:cs="Gotham"/>
          <w:b/>
          <w:color w:val="FF0000"/>
          <w:sz w:val="28"/>
          <w:szCs w:val="28"/>
        </w:rPr>
        <w:t xml:space="preserve">V rámci kotlíkových dotací NELZE provést výměnu: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távajícího starého plynového kotle 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lastRenderedPageBreak/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távajících kamen (kachlová, krbová, litinová) </w:t>
      </w:r>
      <w:r w:rsidR="00C10107">
        <w:rPr>
          <w:rFonts w:asciiTheme="minorHAnsi" w:hAnsiTheme="minorHAnsi" w:cs="Gotham"/>
          <w:sz w:val="22"/>
          <w:szCs w:val="22"/>
        </w:rPr>
        <w:t>a kuchyňského sporáku</w:t>
      </w:r>
    </w:p>
    <w:p w:rsidR="00CB0E6B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 ručním přikládáním emisní třídy 3 a vyšší</w:t>
      </w:r>
    </w:p>
    <w:p w:rsidR="00CB0E6B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 automatickým přikládáním paliva</w:t>
      </w:r>
    </w:p>
    <w:p w:rsidR="00EE7725" w:rsidRPr="00EE7725" w:rsidRDefault="00EE7725" w:rsidP="00AE57B5">
      <w:pPr>
        <w:jc w:val="both"/>
        <w:rPr>
          <w:rFonts w:cs="Gotham"/>
          <w:b/>
          <w:color w:val="0066FF"/>
          <w:sz w:val="26"/>
          <w:szCs w:val="26"/>
        </w:rPr>
      </w:pPr>
      <w:r w:rsidRPr="00EE7725">
        <w:rPr>
          <w:rFonts w:cs="Gotham"/>
          <w:b/>
          <w:color w:val="0066FF"/>
          <w:sz w:val="26"/>
          <w:szCs w:val="26"/>
        </w:rPr>
        <w:t>Vzor fotodokumentace k žádosti o kotlíkovou dotaci</w:t>
      </w:r>
    </w:p>
    <w:p w:rsidR="000C4FE8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 w:rsidRPr="007271E5">
        <w:rPr>
          <w:rFonts w:cs="Gotham"/>
          <w:b/>
          <w:color w:val="FF0000"/>
          <w:sz w:val="24"/>
          <w:szCs w:val="24"/>
        </w:rPr>
        <w:t>Špatná fotodokumentace</w:t>
      </w:r>
      <w:r w:rsidR="00603D31" w:rsidRPr="007271E5">
        <w:rPr>
          <w:rFonts w:cs="Gotham"/>
          <w:b/>
          <w:color w:val="FF0000"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- není vidět              Správná fotodokumentace - k</w:t>
      </w:r>
      <w:r w:rsidRPr="00EE7725">
        <w:rPr>
          <w:rFonts w:cs="Gotham"/>
          <w:b/>
          <w:sz w:val="24"/>
          <w:szCs w:val="24"/>
        </w:rPr>
        <w:t>otel zapojený</w:t>
      </w:r>
    </w:p>
    <w:p w:rsidR="00EE7725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>napojení na</w:t>
      </w:r>
      <w:r w:rsidR="00EE7725" w:rsidRPr="00EE772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komín</w:t>
      </w:r>
      <w:r w:rsidR="0025213D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 xml:space="preserve">     </w:t>
      </w:r>
      <w:r>
        <w:rPr>
          <w:rFonts w:cs="Gotham"/>
          <w:b/>
          <w:sz w:val="24"/>
          <w:szCs w:val="24"/>
        </w:rPr>
        <w:t xml:space="preserve">                             </w:t>
      </w:r>
      <w:r w:rsidR="000B01D6">
        <w:rPr>
          <w:rFonts w:cs="Gotham"/>
          <w:b/>
          <w:sz w:val="24"/>
          <w:szCs w:val="24"/>
        </w:rPr>
        <w:t xml:space="preserve">         </w:t>
      </w:r>
      <w:r>
        <w:rPr>
          <w:rFonts w:cs="Gotham"/>
          <w:b/>
          <w:sz w:val="24"/>
          <w:szCs w:val="24"/>
        </w:rPr>
        <w:t xml:space="preserve">  </w:t>
      </w:r>
      <w:r w:rsidR="00603D31"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>na komín a otopnou soustavu</w:t>
      </w:r>
    </w:p>
    <w:p w:rsidR="000C4FE8" w:rsidRDefault="000C4FE8" w:rsidP="00AE57B5">
      <w:pPr>
        <w:jc w:val="both"/>
        <w:rPr>
          <w:rFonts w:cs="Gotham"/>
          <w:b/>
          <w:sz w:val="24"/>
          <w:szCs w:val="24"/>
        </w:rPr>
      </w:pP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08860" cy="31878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31" cy="31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FE8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   </w:t>
      </w: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278380" cy="3153492"/>
            <wp:effectExtent l="0" t="0" r="762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77" cy="31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25" w:rsidRPr="00EE7725" w:rsidRDefault="000C4FE8" w:rsidP="00AE57B5">
      <w:pPr>
        <w:jc w:val="both"/>
        <w:rPr>
          <w:rFonts w:cs="Gotham"/>
          <w:b/>
          <w:color w:val="0066FF"/>
          <w:sz w:val="26"/>
          <w:szCs w:val="26"/>
        </w:rPr>
      </w:pP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color w:val="0066FF"/>
          <w:sz w:val="26"/>
          <w:szCs w:val="26"/>
        </w:rPr>
        <w:t>Vzor fotodokumentace odpojeného starého kotle k vyúčtování kotlíkové dotace</w:t>
      </w:r>
    </w:p>
    <w:p w:rsidR="00EE7725" w:rsidRDefault="00EE7725" w:rsidP="00AE57B5">
      <w:pPr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 xml:space="preserve">Odpojený kotel                                            </w:t>
      </w:r>
      <w:r w:rsidR="000B01D6">
        <w:rPr>
          <w:rFonts w:cs="Gotham"/>
          <w:b/>
          <w:sz w:val="24"/>
          <w:szCs w:val="24"/>
        </w:rPr>
        <w:t xml:space="preserve">   </w:t>
      </w:r>
      <w:r w:rsidR="00C87ECF">
        <w:rPr>
          <w:rFonts w:cs="Gotham"/>
          <w:b/>
          <w:sz w:val="24"/>
          <w:szCs w:val="24"/>
        </w:rPr>
        <w:t xml:space="preserve"> </w:t>
      </w:r>
      <w:r w:rsidR="007271E5">
        <w:rPr>
          <w:rFonts w:cs="Gotham"/>
          <w:b/>
          <w:sz w:val="24"/>
          <w:szCs w:val="24"/>
        </w:rPr>
        <w:t xml:space="preserve">        </w:t>
      </w:r>
      <w:r>
        <w:rPr>
          <w:rFonts w:cs="Gotham"/>
          <w:b/>
          <w:sz w:val="24"/>
          <w:szCs w:val="24"/>
        </w:rPr>
        <w:t>Původní místo po odpojeném kotli</w:t>
      </w:r>
    </w:p>
    <w:p w:rsidR="00EE7725" w:rsidRPr="00EE7725" w:rsidRDefault="007271E5" w:rsidP="00EE7725">
      <w:pPr>
        <w:rPr>
          <w:rFonts w:cs="Gotham"/>
          <w:b/>
          <w:sz w:val="24"/>
          <w:szCs w:val="24"/>
        </w:rPr>
      </w:pP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82768" cy="32080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57" cy="32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E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</w:t>
      </w: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141220" cy="31865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00" cy="31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725" w:rsidRPr="00EE772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596" w:rsidRDefault="00144596" w:rsidP="00400A1C">
      <w:pPr>
        <w:spacing w:after="0" w:line="240" w:lineRule="auto"/>
      </w:pPr>
      <w:r>
        <w:separator/>
      </w:r>
    </w:p>
  </w:endnote>
  <w:endnote w:type="continuationSeparator" w:id="0">
    <w:p w:rsidR="00144596" w:rsidRDefault="00144596" w:rsidP="00400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otham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Krajský úřad Zlínského kraje                                              </w:t>
    </w:r>
    <w:r w:rsidR="00B872AC" w:rsidRPr="00B872AC">
      <w:rPr>
        <w:sz w:val="16"/>
        <w:szCs w:val="16"/>
      </w:rPr>
      <w:t xml:space="preserve">          </w:t>
    </w:r>
    <w:r w:rsidRPr="00B872AC">
      <w:rPr>
        <w:sz w:val="16"/>
        <w:szCs w:val="16"/>
      </w:rPr>
      <w:t xml:space="preserve"> </w:t>
    </w:r>
  </w:p>
  <w:p w:rsidR="001F7283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Třída Tomáše Bati 21    </w:t>
    </w:r>
  </w:p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</w:t>
    </w:r>
    <w:r w:rsidR="00B872AC" w:rsidRPr="00B872AC">
      <w:rPr>
        <w:sz w:val="16"/>
        <w:szCs w:val="16"/>
      </w:rPr>
      <w:t xml:space="preserve">761 90 Zlín                                                                                                              </w:t>
    </w:r>
    <w:r w:rsidR="00B872AC">
      <w:rPr>
        <w:sz w:val="16"/>
        <w:szCs w:val="16"/>
      </w:rPr>
      <w:t xml:space="preserve">                    </w:t>
    </w:r>
    <w:r w:rsidR="00B872AC" w:rsidRPr="00B872AC">
      <w:rPr>
        <w:sz w:val="16"/>
        <w:szCs w:val="16"/>
      </w:rPr>
      <w:t xml:space="preserve"> </w:t>
    </w:r>
    <w:hyperlink r:id="rId1" w:history="1">
      <w:r w:rsidR="00B872AC" w:rsidRPr="00B872AC">
        <w:rPr>
          <w:rStyle w:val="Hypertextovodkaz"/>
          <w:color w:val="auto"/>
          <w:sz w:val="16"/>
          <w:szCs w:val="16"/>
        </w:rPr>
        <w:t>www.kr-zlinsky.cz</w:t>
      </w:r>
    </w:hyperlink>
    <w:r w:rsidR="00B872AC">
      <w:rPr>
        <w:sz w:val="16"/>
        <w:szCs w:val="16"/>
      </w:rPr>
      <w:t>/kotliky</w:t>
    </w:r>
    <w:r w:rsidR="00B872AC" w:rsidRPr="00B872AC">
      <w:rPr>
        <w:sz w:val="16"/>
        <w:szCs w:val="16"/>
      </w:rPr>
      <w:t>, e-mail: kotliky@kr-zlinsky.cz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596" w:rsidRDefault="00144596" w:rsidP="00400A1C">
      <w:pPr>
        <w:spacing w:after="0" w:line="240" w:lineRule="auto"/>
      </w:pPr>
      <w:r>
        <w:separator/>
      </w:r>
    </w:p>
  </w:footnote>
  <w:footnote w:type="continuationSeparator" w:id="0">
    <w:p w:rsidR="00144596" w:rsidRDefault="00144596" w:rsidP="00400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A1C" w:rsidRDefault="00400A1C">
    <w:pPr>
      <w:pStyle w:val="Zhlav"/>
    </w:pPr>
    <w:r>
      <w:rPr>
        <w:noProof/>
        <w:lang w:eastAsia="cs-CZ"/>
      </w:rPr>
      <w:drawing>
        <wp:inline distT="0" distB="0" distL="0" distR="0" wp14:anchorId="23DD6D5E" wp14:editId="00B987CB">
          <wp:extent cx="5702198" cy="548640"/>
          <wp:effectExtent l="0" t="0" r="0" b="381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PŽP_MŽP_hor_barva_FS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198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0A1C" w:rsidRDefault="00400A1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4EAF"/>
    <w:multiLevelType w:val="hybridMultilevel"/>
    <w:tmpl w:val="BA26BB40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676C3"/>
    <w:multiLevelType w:val="multilevel"/>
    <w:tmpl w:val="DCFE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3A6758"/>
    <w:multiLevelType w:val="hybridMultilevel"/>
    <w:tmpl w:val="D77C3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513FE"/>
    <w:multiLevelType w:val="hybridMultilevel"/>
    <w:tmpl w:val="D562A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359CD"/>
    <w:multiLevelType w:val="hybridMultilevel"/>
    <w:tmpl w:val="96162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72B5F"/>
    <w:multiLevelType w:val="multilevel"/>
    <w:tmpl w:val="2CD4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0E49D8"/>
    <w:multiLevelType w:val="hybridMultilevel"/>
    <w:tmpl w:val="6DF84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4872A7"/>
    <w:multiLevelType w:val="hybridMultilevel"/>
    <w:tmpl w:val="8D9C343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C320CD"/>
    <w:multiLevelType w:val="hybridMultilevel"/>
    <w:tmpl w:val="3BB265FE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0511A3"/>
    <w:multiLevelType w:val="hybridMultilevel"/>
    <w:tmpl w:val="AC76CC7E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>
    <w:nsid w:val="752E30BA"/>
    <w:multiLevelType w:val="hybridMultilevel"/>
    <w:tmpl w:val="189C7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1B019E"/>
    <w:multiLevelType w:val="hybridMultilevel"/>
    <w:tmpl w:val="2D183D0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11"/>
  </w:num>
  <w:num w:numId="9">
    <w:abstractNumId w:val="7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ocumentProtection w:edit="readOnly" w:enforcement="1" w:cryptProviderType="rsaAES" w:cryptAlgorithmClass="hash" w:cryptAlgorithmType="typeAny" w:cryptAlgorithmSid="14" w:cryptSpinCount="100000" w:hash="1ro/IeYlIdXhqUIkCcFHe2/5y8X5hNEzmWyYD7hMubamy7Azij889/iQ9GbL/wFxsf4+Zk9mfTgG1jvJllIz+Q==" w:salt="/DY+u0LL/xet2n5ITiE4E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F36"/>
    <w:rsid w:val="0001051E"/>
    <w:rsid w:val="0005047B"/>
    <w:rsid w:val="00087B01"/>
    <w:rsid w:val="000B01D6"/>
    <w:rsid w:val="000C4FE8"/>
    <w:rsid w:val="000D6DA6"/>
    <w:rsid w:val="001130F8"/>
    <w:rsid w:val="00141ABA"/>
    <w:rsid w:val="00144596"/>
    <w:rsid w:val="00194E40"/>
    <w:rsid w:val="001F7283"/>
    <w:rsid w:val="00212EF1"/>
    <w:rsid w:val="0024072A"/>
    <w:rsid w:val="0025213D"/>
    <w:rsid w:val="002C266C"/>
    <w:rsid w:val="00326F36"/>
    <w:rsid w:val="00400A1C"/>
    <w:rsid w:val="00407967"/>
    <w:rsid w:val="0042429A"/>
    <w:rsid w:val="004C143B"/>
    <w:rsid w:val="00502AC0"/>
    <w:rsid w:val="00563E67"/>
    <w:rsid w:val="00603D31"/>
    <w:rsid w:val="00646652"/>
    <w:rsid w:val="00650D16"/>
    <w:rsid w:val="00650D80"/>
    <w:rsid w:val="006C0298"/>
    <w:rsid w:val="007271E5"/>
    <w:rsid w:val="007A2103"/>
    <w:rsid w:val="007A70B8"/>
    <w:rsid w:val="009276AE"/>
    <w:rsid w:val="00986FAC"/>
    <w:rsid w:val="009A121D"/>
    <w:rsid w:val="009F0CDB"/>
    <w:rsid w:val="00A5598A"/>
    <w:rsid w:val="00AA74AC"/>
    <w:rsid w:val="00AE57B5"/>
    <w:rsid w:val="00AF517A"/>
    <w:rsid w:val="00B1389A"/>
    <w:rsid w:val="00B872AC"/>
    <w:rsid w:val="00B956CC"/>
    <w:rsid w:val="00C10107"/>
    <w:rsid w:val="00C87ECF"/>
    <w:rsid w:val="00CB09B9"/>
    <w:rsid w:val="00CB0E6B"/>
    <w:rsid w:val="00CC60BE"/>
    <w:rsid w:val="00D122A8"/>
    <w:rsid w:val="00D42296"/>
    <w:rsid w:val="00E529C5"/>
    <w:rsid w:val="00E65CAA"/>
    <w:rsid w:val="00EB6959"/>
    <w:rsid w:val="00EE6900"/>
    <w:rsid w:val="00EE7725"/>
    <w:rsid w:val="00F749EF"/>
    <w:rsid w:val="00FC68AC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4">
    <w:name w:val="Pa4"/>
    <w:basedOn w:val="Normln"/>
    <w:next w:val="Normln"/>
    <w:uiPriority w:val="99"/>
    <w:rsid w:val="004C143B"/>
    <w:pPr>
      <w:autoSpaceDE w:val="0"/>
      <w:autoSpaceDN w:val="0"/>
      <w:adjustRightInd w:val="0"/>
      <w:spacing w:after="0" w:line="261" w:lineRule="atLeast"/>
    </w:pPr>
    <w:rPr>
      <w:rFonts w:ascii="Gotham" w:hAnsi="Gotham"/>
      <w:sz w:val="24"/>
      <w:szCs w:val="24"/>
    </w:rPr>
  </w:style>
  <w:style w:type="paragraph" w:customStyle="1" w:styleId="Pa3">
    <w:name w:val="Pa3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5">
    <w:name w:val="Pa5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2">
    <w:name w:val="Pa2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130F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30F8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502A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A1C"/>
  </w:style>
  <w:style w:type="paragraph" w:styleId="Zpat">
    <w:name w:val="footer"/>
    <w:basedOn w:val="Normln"/>
    <w:link w:val="Zpat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A1C"/>
  </w:style>
  <w:style w:type="paragraph" w:styleId="Textbubliny">
    <w:name w:val="Balloon Text"/>
    <w:basedOn w:val="Normln"/>
    <w:link w:val="TextbublinyChar"/>
    <w:uiPriority w:val="99"/>
    <w:semiHidden/>
    <w:unhideWhenUsed/>
    <w:rsid w:val="00407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96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4">
    <w:name w:val="Pa4"/>
    <w:basedOn w:val="Normln"/>
    <w:next w:val="Normln"/>
    <w:uiPriority w:val="99"/>
    <w:rsid w:val="004C143B"/>
    <w:pPr>
      <w:autoSpaceDE w:val="0"/>
      <w:autoSpaceDN w:val="0"/>
      <w:adjustRightInd w:val="0"/>
      <w:spacing w:after="0" w:line="261" w:lineRule="atLeast"/>
    </w:pPr>
    <w:rPr>
      <w:rFonts w:ascii="Gotham" w:hAnsi="Gotham"/>
      <w:sz w:val="24"/>
      <w:szCs w:val="24"/>
    </w:rPr>
  </w:style>
  <w:style w:type="paragraph" w:customStyle="1" w:styleId="Pa3">
    <w:name w:val="Pa3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5">
    <w:name w:val="Pa5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2">
    <w:name w:val="Pa2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130F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30F8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502A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A1C"/>
  </w:style>
  <w:style w:type="paragraph" w:styleId="Zpat">
    <w:name w:val="footer"/>
    <w:basedOn w:val="Normln"/>
    <w:link w:val="Zpat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A1C"/>
  </w:style>
  <w:style w:type="paragraph" w:styleId="Textbubliny">
    <w:name w:val="Balloon Text"/>
    <w:basedOn w:val="Normln"/>
    <w:link w:val="TextbublinyChar"/>
    <w:uiPriority w:val="99"/>
    <w:semiHidden/>
    <w:unhideWhenUsed/>
    <w:rsid w:val="00407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79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0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-zlins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2607</Characters>
  <Application>Microsoft Office Word</Application>
  <DocSecurity>8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Vaňková Ludmila</dc:creator>
  <cp:lastModifiedBy>Ucetni</cp:lastModifiedBy>
  <cp:revision>2</cp:revision>
  <cp:lastPrinted>2019-04-29T09:56:00Z</cp:lastPrinted>
  <dcterms:created xsi:type="dcterms:W3CDTF">2019-04-30T07:48:00Z</dcterms:created>
  <dcterms:modified xsi:type="dcterms:W3CDTF">2019-04-30T07:48:00Z</dcterms:modified>
</cp:coreProperties>
</file>